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7F66" w14:textId="3B54EE75" w:rsidR="00DE124F" w:rsidRDefault="00D234ED" w:rsidP="00DE124F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DE124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</w:t>
      </w:r>
      <w:r w:rsidR="007B43E1" w:rsidRPr="00EE1B9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DE124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lucera (FG)</w:t>
      </w:r>
    </w:p>
    <w:p w14:paraId="5C1EE181" w14:textId="2D7BC140" w:rsidR="00611691" w:rsidRPr="00DE124F" w:rsidRDefault="004009FA" w:rsidP="00DE124F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>23</w:t>
      </w:r>
      <w:r w:rsidR="0061169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29F3FFE6" w:rsidR="00611691" w:rsidRPr="00EE1B9F" w:rsidRDefault="00611691" w:rsidP="00EE1B9F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bookmarkStart w:id="0" w:name="_Hlk214283238"/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</w:t>
      </w:r>
      <w:r w:rsidR="00DE124F">
        <w:rPr>
          <w:rFonts w:asciiTheme="minorHAnsi" w:hAnsiTheme="minorHAnsi" w:cstheme="minorHAnsi"/>
          <w:bCs/>
          <w:i/>
          <w:sz w:val="28"/>
          <w:szCs w:val="28"/>
          <w:lang w:val="it-IT"/>
        </w:rPr>
        <w:t>inaugurato anche il punto vendita di Tavernerio (CO)</w:t>
      </w:r>
    </w:p>
    <w:bookmarkEnd w:id="0"/>
    <w:p w14:paraId="003545DE" w14:textId="77777777" w:rsidR="00834C69" w:rsidRPr="00EE1B9F" w:rsidRDefault="00834C69" w:rsidP="00EE1B9F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CC320B2" w14:textId="77777777" w:rsidR="003A3D25" w:rsidRDefault="00DE124F" w:rsidP="003A3D25">
      <w:pPr>
        <w:spacing w:after="120"/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Lucera (FG)</w:t>
      </w:r>
      <w:r w:rsidR="00985543" w:rsidRPr="00EE1B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lang w:val="it-IT"/>
        </w:rPr>
        <w:t>11 dicembre</w:t>
      </w:r>
      <w:r w:rsidR="00985543" w:rsidRPr="00EE1B9F">
        <w:rPr>
          <w:rFonts w:asciiTheme="minorHAnsi" w:hAnsiTheme="minorHAnsi" w:cstheme="minorHAnsi"/>
          <w:bCs/>
          <w:i/>
          <w:lang w:val="it-IT"/>
        </w:rPr>
        <w:t xml:space="preserve"> 202</w:t>
      </w:r>
      <w:r w:rsidR="00C949AA" w:rsidRPr="00EE1B9F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EE1B9F">
        <w:rPr>
          <w:rFonts w:asciiTheme="minorHAnsi" w:hAnsiTheme="minorHAnsi" w:cstheme="minorHAnsi"/>
          <w:bCs/>
          <w:i/>
          <w:lang w:val="it-IT"/>
        </w:rPr>
        <w:t xml:space="preserve"> </w:t>
      </w:r>
      <w:r w:rsidRPr="00EE1B9F">
        <w:rPr>
          <w:rFonts w:asciiTheme="minorHAnsi" w:hAnsiTheme="minorHAnsi" w:cstheme="minorHAnsi"/>
          <w:bCs/>
          <w:lang w:val="it-IT"/>
        </w:rPr>
        <w:t xml:space="preserve">– </w:t>
      </w:r>
      <w:r w:rsidR="003A3D25" w:rsidRPr="004B78E0">
        <w:rPr>
          <w:rFonts w:asciiTheme="minorHAnsi" w:hAnsiTheme="minorHAnsi" w:cstheme="minorHAnsi"/>
          <w:b/>
          <w:lang w:val="it-IT"/>
        </w:rPr>
        <w:t>Lidl Italia prosegue la sua espansione nel Sud del Paese con una nuova apertura a Lucera, in Puglia.</w:t>
      </w:r>
      <w:r w:rsidR="003A3D25" w:rsidRPr="003A3D25">
        <w:rPr>
          <w:rFonts w:asciiTheme="minorHAnsi" w:hAnsiTheme="minorHAnsi" w:cstheme="minorHAnsi"/>
          <w:bCs/>
          <w:lang w:val="it-IT"/>
        </w:rPr>
        <w:t xml:space="preserve"> Il punto vendita, inaugurato questa mattina in via Porta Foggia alla </w:t>
      </w:r>
      <w:r w:rsidR="003A3D25" w:rsidRPr="009A3E42">
        <w:rPr>
          <w:rFonts w:asciiTheme="minorHAnsi" w:hAnsiTheme="minorHAnsi" w:cstheme="minorHAnsi"/>
          <w:bCs/>
          <w:lang w:val="it-IT"/>
        </w:rPr>
        <w:t xml:space="preserve">presenza del </w:t>
      </w:r>
      <w:r w:rsidR="003A3D25" w:rsidRPr="009A3E42">
        <w:rPr>
          <w:rFonts w:asciiTheme="minorHAnsi" w:hAnsiTheme="minorHAnsi" w:cstheme="minorHAnsi"/>
          <w:b/>
          <w:lang w:val="it-IT"/>
        </w:rPr>
        <w:t>Sindaco Giuseppe Pitta</w:t>
      </w:r>
      <w:r w:rsidR="003A3D25" w:rsidRPr="003A3D25">
        <w:rPr>
          <w:rFonts w:asciiTheme="minorHAnsi" w:hAnsiTheme="minorHAnsi" w:cstheme="minorHAnsi"/>
          <w:bCs/>
          <w:lang w:val="it-IT"/>
        </w:rPr>
        <w:t xml:space="preserve">, rappresenta un importante investimento sul territorio e porta con sé un significativo indotto occupazionale grazie </w:t>
      </w:r>
      <w:r w:rsidR="003A3D25" w:rsidRPr="004B78E0">
        <w:rPr>
          <w:rFonts w:asciiTheme="minorHAnsi" w:hAnsiTheme="minorHAnsi" w:cstheme="minorHAnsi"/>
          <w:b/>
          <w:lang w:val="it-IT"/>
        </w:rPr>
        <w:t>all’assunzione di 23 nuovi collaboratori</w:t>
      </w:r>
      <w:r w:rsidR="003A3D25" w:rsidRPr="003A3D25">
        <w:rPr>
          <w:rFonts w:asciiTheme="minorHAnsi" w:hAnsiTheme="minorHAnsi" w:cstheme="minorHAnsi"/>
          <w:bCs/>
          <w:lang w:val="it-IT"/>
        </w:rPr>
        <w:t>, che si uniranno a una squadra composta da oltre 23.000 persone in tutta Italia. Nella stessa giornata è stato inaugurato anche il punto vendita di Tavernerio, in provincia di Como, a conferma della crescita costante dell’azienda su tutto il territorio nazionale.</w:t>
      </w:r>
    </w:p>
    <w:p w14:paraId="14FC1CA1" w14:textId="5B56673B" w:rsidR="00DE124F" w:rsidRPr="003A3D25" w:rsidRDefault="00DE124F" w:rsidP="003A3D25">
      <w:pPr>
        <w:spacing w:after="120"/>
        <w:jc w:val="both"/>
        <w:rPr>
          <w:rFonts w:asciiTheme="minorHAnsi" w:hAnsiTheme="minorHAnsi" w:cstheme="minorHAnsi"/>
          <w:b/>
          <w:color w:val="1F497D" w:themeColor="text2"/>
          <w:lang w:val="it-IT"/>
        </w:rPr>
      </w:pPr>
      <w:r w:rsidRPr="003A3D25">
        <w:rPr>
          <w:rFonts w:asciiTheme="minorHAnsi" w:hAnsiTheme="minorHAnsi" w:cstheme="minorHAnsi"/>
          <w:b/>
          <w:color w:val="1F497D" w:themeColor="text2"/>
          <w:lang w:val="it-IT"/>
        </w:rPr>
        <w:t xml:space="preserve">Un punto vendita </w:t>
      </w:r>
      <w:r w:rsidR="003A3D25">
        <w:rPr>
          <w:rFonts w:asciiTheme="minorHAnsi" w:hAnsiTheme="minorHAnsi" w:cstheme="minorHAnsi"/>
          <w:b/>
          <w:color w:val="1F497D" w:themeColor="text2"/>
          <w:lang w:val="it-IT"/>
        </w:rPr>
        <w:t>moderno e all’avanguardia</w:t>
      </w:r>
    </w:p>
    <w:p w14:paraId="3AC9D7E4" w14:textId="741892A9" w:rsidR="003A3D25" w:rsidRPr="003A3D25" w:rsidRDefault="003A3D25" w:rsidP="003A3D25">
      <w:pPr>
        <w:pStyle w:val="Default"/>
        <w:spacing w:after="120" w:line="276" w:lineRule="auto"/>
        <w:jc w:val="both"/>
        <w:rPr>
          <w:sz w:val="22"/>
          <w:szCs w:val="22"/>
        </w:rPr>
      </w:pPr>
      <w:r w:rsidRPr="003A3D25">
        <w:rPr>
          <w:sz w:val="22"/>
          <w:szCs w:val="22"/>
        </w:rPr>
        <w:t xml:space="preserve">Il nuovo supermercato, </w:t>
      </w:r>
      <w:r w:rsidR="004B78E0">
        <w:rPr>
          <w:sz w:val="22"/>
          <w:szCs w:val="22"/>
        </w:rPr>
        <w:t>quinto</w:t>
      </w:r>
      <w:r w:rsidRPr="003A3D25">
        <w:rPr>
          <w:sz w:val="22"/>
          <w:szCs w:val="22"/>
        </w:rPr>
        <w:t xml:space="preserve"> in provincia di Foggia, </w:t>
      </w:r>
      <w:r w:rsidR="004B78E0">
        <w:rPr>
          <w:sz w:val="22"/>
          <w:szCs w:val="22"/>
        </w:rPr>
        <w:t xml:space="preserve">ha </w:t>
      </w:r>
      <w:r w:rsidR="004B78E0" w:rsidRPr="004B78E0">
        <w:rPr>
          <w:b/>
          <w:bCs/>
          <w:sz w:val="22"/>
          <w:szCs w:val="22"/>
        </w:rPr>
        <w:t>un’area vendita</w:t>
      </w:r>
      <w:r w:rsidRPr="004B78E0">
        <w:rPr>
          <w:b/>
          <w:bCs/>
          <w:sz w:val="22"/>
          <w:szCs w:val="22"/>
        </w:rPr>
        <w:t xml:space="preserve"> di oltre 1.200 mq</w:t>
      </w:r>
      <w:r w:rsidRPr="003A3D25">
        <w:rPr>
          <w:sz w:val="22"/>
          <w:szCs w:val="22"/>
        </w:rPr>
        <w:t xml:space="preserve"> ed è stato realizzato secondo le più moderne e innovative tecniche costruttive, con l’impiego di soluzioni intelligenti che garantiscono il rispetto dell’ambiente e del clima. Tra le caratteristiche principali figurano la certificazione energetica in classe A4, </w:t>
      </w:r>
      <w:r w:rsidRPr="004B78E0">
        <w:rPr>
          <w:b/>
          <w:bCs/>
          <w:sz w:val="22"/>
          <w:szCs w:val="22"/>
        </w:rPr>
        <w:t>l’utilizzo esclusivo di fonti rinnovabili, un impianto fotovoltaico da oltre 140 kWp e un sistema di illuminazione a LED integrato con luce naturale</w:t>
      </w:r>
      <w:r w:rsidRPr="003A3D25">
        <w:rPr>
          <w:sz w:val="22"/>
          <w:szCs w:val="22"/>
        </w:rPr>
        <w:t>, capace di assicurare un risparmio energetico fino al 50% rispetto alle tecnologie tradizionali.</w:t>
      </w:r>
    </w:p>
    <w:p w14:paraId="22C4F3D7" w14:textId="6248F55C" w:rsidR="003A3D25" w:rsidRDefault="003A3D25" w:rsidP="003A3D25">
      <w:pPr>
        <w:pStyle w:val="Default"/>
        <w:spacing w:after="120" w:line="276" w:lineRule="auto"/>
        <w:jc w:val="both"/>
        <w:rPr>
          <w:sz w:val="22"/>
          <w:szCs w:val="22"/>
        </w:rPr>
      </w:pPr>
      <w:r w:rsidRPr="003A3D25">
        <w:rPr>
          <w:sz w:val="22"/>
          <w:szCs w:val="22"/>
        </w:rPr>
        <w:t xml:space="preserve">Lidl ha inoltre realizzato </w:t>
      </w:r>
      <w:r w:rsidRPr="004B78E0">
        <w:rPr>
          <w:b/>
          <w:bCs/>
          <w:sz w:val="22"/>
          <w:szCs w:val="22"/>
        </w:rPr>
        <w:t>opere di urbanizzazione a beneficio della clientela e della comunità locale</w:t>
      </w:r>
      <w:r w:rsidRPr="003A3D25">
        <w:rPr>
          <w:sz w:val="22"/>
          <w:szCs w:val="22"/>
        </w:rPr>
        <w:t xml:space="preserve">, tra cui un parcheggio </w:t>
      </w:r>
      <w:r w:rsidR="00855E32">
        <w:rPr>
          <w:sz w:val="22"/>
          <w:szCs w:val="22"/>
        </w:rPr>
        <w:t>con</w:t>
      </w:r>
      <w:r w:rsidR="004B78E0" w:rsidRPr="003A3D25">
        <w:rPr>
          <w:sz w:val="22"/>
          <w:szCs w:val="22"/>
        </w:rPr>
        <w:t xml:space="preserve"> più di 120 posti auto</w:t>
      </w:r>
      <w:r w:rsidR="004B78E0">
        <w:rPr>
          <w:sz w:val="22"/>
          <w:szCs w:val="22"/>
        </w:rPr>
        <w:t xml:space="preserve"> e</w:t>
      </w:r>
      <w:r w:rsidR="004B78E0" w:rsidRPr="003A3D25">
        <w:rPr>
          <w:sz w:val="22"/>
          <w:szCs w:val="22"/>
        </w:rPr>
        <w:t xml:space="preserve"> </w:t>
      </w:r>
      <w:r w:rsidR="00855E32" w:rsidRPr="003A3D25">
        <w:rPr>
          <w:sz w:val="22"/>
          <w:szCs w:val="22"/>
        </w:rPr>
        <w:t>due colonnine per la ricarica di veicoli elettrici</w:t>
      </w:r>
      <w:r w:rsidR="00855E32">
        <w:rPr>
          <w:sz w:val="22"/>
          <w:szCs w:val="22"/>
        </w:rPr>
        <w:t xml:space="preserve">, </w:t>
      </w:r>
      <w:r w:rsidRPr="003A3D25">
        <w:rPr>
          <w:sz w:val="22"/>
          <w:szCs w:val="22"/>
        </w:rPr>
        <w:t>e la creazione di due nuove viabilità, una delle quali favorisce l’accesso diretto al punto vendita.</w:t>
      </w:r>
    </w:p>
    <w:p w14:paraId="19868681" w14:textId="739B6DBE" w:rsidR="00DE124F" w:rsidRPr="00EE1B9F" w:rsidRDefault="003A3D25" w:rsidP="003A3D25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T</w:t>
      </w:r>
      <w:r w:rsidR="00DE124F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utto l’assortimento Lidl a pochi chilometri dal centro città</w:t>
      </w:r>
    </w:p>
    <w:p w14:paraId="2B892976" w14:textId="13C3D72B" w:rsidR="003A3D25" w:rsidRDefault="003A3D25" w:rsidP="003A3D25">
      <w:pPr>
        <w:spacing w:after="120"/>
        <w:jc w:val="both"/>
        <w:rPr>
          <w:rFonts w:cs="Calibri-Bold"/>
          <w:bCs/>
          <w:lang w:val="it-IT"/>
        </w:rPr>
      </w:pPr>
      <w:r w:rsidRPr="003A3D25">
        <w:rPr>
          <w:rFonts w:cs="Calibri-Bold"/>
          <w:bCs/>
          <w:lang w:val="it-IT"/>
        </w:rPr>
        <w:t xml:space="preserve">All’interno del nuovo store i clienti troveranno </w:t>
      </w:r>
      <w:r w:rsidRPr="004B78E0">
        <w:rPr>
          <w:rFonts w:cs="Calibri-Bold"/>
          <w:b/>
          <w:lang w:val="it-IT"/>
        </w:rPr>
        <w:t>un’offerta ampia e diversificata</w:t>
      </w:r>
      <w:r w:rsidRPr="003A3D25">
        <w:rPr>
          <w:rFonts w:cs="Calibri-Bold"/>
          <w:bCs/>
          <w:lang w:val="it-IT"/>
        </w:rPr>
        <w:t xml:space="preserve"> che spazia dai prodotti freschi, come frutta, verdura, carne e pesce, alle linee dedicate al biologico, senza glutine e senza lattosio, fino alle specialità regionali e internazionali. Non mancano le proposte di gastronomia pronta, i prodotti premium della linea Deluxe</w:t>
      </w:r>
      <w:r>
        <w:rPr>
          <w:rFonts w:cs="Calibri-Bold"/>
          <w:bCs/>
          <w:lang w:val="it-IT"/>
        </w:rPr>
        <w:t xml:space="preserve">, molti dei quali dedicati al periodo natalizio, </w:t>
      </w:r>
      <w:r w:rsidRPr="003A3D25">
        <w:rPr>
          <w:rFonts w:cs="Calibri-Bold"/>
          <w:bCs/>
          <w:lang w:val="it-IT"/>
        </w:rPr>
        <w:t xml:space="preserve">e </w:t>
      </w:r>
      <w:r>
        <w:rPr>
          <w:rFonts w:cs="Calibri-Bold"/>
          <w:bCs/>
          <w:lang w:val="it-IT"/>
        </w:rPr>
        <w:t>altre</w:t>
      </w:r>
      <w:r w:rsidRPr="003A3D25">
        <w:rPr>
          <w:rFonts w:cs="Calibri-Bold"/>
          <w:bCs/>
          <w:lang w:val="it-IT"/>
        </w:rPr>
        <w:t xml:space="preserve"> soluzioni convenienti per la spesa quotidiana. </w:t>
      </w:r>
    </w:p>
    <w:p w14:paraId="749D90C3" w14:textId="39090ECA" w:rsidR="003A3D25" w:rsidRDefault="003A3D25" w:rsidP="003A3D25">
      <w:pPr>
        <w:spacing w:after="120"/>
        <w:jc w:val="both"/>
        <w:rPr>
          <w:rFonts w:eastAsiaTheme="minorEastAsia" w:cs="Calibri"/>
          <w:color w:val="000000"/>
          <w:lang w:val="it-IT" w:eastAsia="zh-TW"/>
        </w:rPr>
      </w:pPr>
      <w:r w:rsidRPr="003A3D25">
        <w:rPr>
          <w:rFonts w:eastAsiaTheme="minorEastAsia" w:cs="Calibri"/>
          <w:color w:val="000000"/>
          <w:lang w:val="it-IT" w:eastAsia="zh-TW"/>
        </w:rPr>
        <w:t xml:space="preserve">Gli orari di apertura al pubblico sono i seguenti: </w:t>
      </w:r>
      <w:r w:rsidRPr="00117489">
        <w:rPr>
          <w:rFonts w:eastAsiaTheme="minorEastAsia" w:cs="Calibri"/>
          <w:b/>
          <w:bCs/>
          <w:color w:val="000000"/>
          <w:lang w:val="it-IT" w:eastAsia="zh-TW"/>
        </w:rPr>
        <w:t>dalle 8:00 alle 21:30 dal lunedì al sabato e dalle 8:00 alle 20:30 la domenica</w:t>
      </w:r>
      <w:r w:rsidRPr="003A3D25">
        <w:rPr>
          <w:rFonts w:eastAsiaTheme="minorEastAsia" w:cs="Calibri"/>
          <w:color w:val="000000"/>
          <w:lang w:val="it-IT" w:eastAsia="zh-TW"/>
        </w:rPr>
        <w:t>.</w:t>
      </w:r>
    </w:p>
    <w:p w14:paraId="674C3384" w14:textId="77777777" w:rsidR="00642D50" w:rsidRPr="00EE1B9F" w:rsidRDefault="00642D50" w:rsidP="00EE1B9F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Pr="00EE1B9F" w:rsidRDefault="00171FA8" w:rsidP="00EE1B9F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3305D790" w:rsidR="00D563A0" w:rsidRPr="00EE1B9F" w:rsidRDefault="00D563A0" w:rsidP="00EE1B9F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7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12 piattaforme logistiche dislocate sul territorio nazionale, impiegando complessivamente più 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EE1B9F" w:rsidRDefault="003A67AD" w:rsidP="00EE1B9F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EE1B9F" w:rsidRDefault="00171FA8" w:rsidP="00EE1B9F">
      <w:pPr>
        <w:spacing w:after="12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>Contatti per la stampa:</w:t>
      </w:r>
    </w:p>
    <w:p w14:paraId="5463D750" w14:textId="77777777" w:rsidR="00C06826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0A7F08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0A7F08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0A7F08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0A7F08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0A7F08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02B88E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FC1"/>
    <w:rsid w:val="00005B4B"/>
    <w:rsid w:val="0000610D"/>
    <w:rsid w:val="00006720"/>
    <w:rsid w:val="000106D3"/>
    <w:rsid w:val="00010C55"/>
    <w:rsid w:val="00015B96"/>
    <w:rsid w:val="000160FC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84305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A7F08"/>
    <w:rsid w:val="000B2C54"/>
    <w:rsid w:val="000B2CA6"/>
    <w:rsid w:val="000B2D85"/>
    <w:rsid w:val="000B2DB5"/>
    <w:rsid w:val="000B3899"/>
    <w:rsid w:val="000B65FB"/>
    <w:rsid w:val="000C1FE1"/>
    <w:rsid w:val="000C21E7"/>
    <w:rsid w:val="000C2AA6"/>
    <w:rsid w:val="000C4C92"/>
    <w:rsid w:val="000C4D97"/>
    <w:rsid w:val="000C6C42"/>
    <w:rsid w:val="000C7245"/>
    <w:rsid w:val="000D0F2F"/>
    <w:rsid w:val="000D3165"/>
    <w:rsid w:val="000D3BE8"/>
    <w:rsid w:val="000D53FD"/>
    <w:rsid w:val="000D71CA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17489"/>
    <w:rsid w:val="0012016B"/>
    <w:rsid w:val="001224FF"/>
    <w:rsid w:val="00123B0D"/>
    <w:rsid w:val="001241B5"/>
    <w:rsid w:val="00130DC5"/>
    <w:rsid w:val="00134168"/>
    <w:rsid w:val="00134ACB"/>
    <w:rsid w:val="001437A4"/>
    <w:rsid w:val="0015267E"/>
    <w:rsid w:val="00153BC8"/>
    <w:rsid w:val="001570DE"/>
    <w:rsid w:val="00162956"/>
    <w:rsid w:val="0016607A"/>
    <w:rsid w:val="00170287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5677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D0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026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86C"/>
    <w:rsid w:val="00265BE0"/>
    <w:rsid w:val="00265E2F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B60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12B8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3D25"/>
    <w:rsid w:val="003A5FAA"/>
    <w:rsid w:val="003A6708"/>
    <w:rsid w:val="003A67AD"/>
    <w:rsid w:val="003B0583"/>
    <w:rsid w:val="003B2E94"/>
    <w:rsid w:val="003C0B97"/>
    <w:rsid w:val="003C3961"/>
    <w:rsid w:val="003C6067"/>
    <w:rsid w:val="003C6D66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2DC1"/>
    <w:rsid w:val="003F37FB"/>
    <w:rsid w:val="003F6BEC"/>
    <w:rsid w:val="004009FA"/>
    <w:rsid w:val="0040231F"/>
    <w:rsid w:val="00404939"/>
    <w:rsid w:val="0040666C"/>
    <w:rsid w:val="004076E0"/>
    <w:rsid w:val="00411BEF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B78E0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248"/>
    <w:rsid w:val="005A25DE"/>
    <w:rsid w:val="005A3096"/>
    <w:rsid w:val="005A5B9B"/>
    <w:rsid w:val="005A7444"/>
    <w:rsid w:val="005B1DB0"/>
    <w:rsid w:val="005B3133"/>
    <w:rsid w:val="005B3157"/>
    <w:rsid w:val="005B3D18"/>
    <w:rsid w:val="005B5F60"/>
    <w:rsid w:val="005B607D"/>
    <w:rsid w:val="005B62B6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D6C89"/>
    <w:rsid w:val="005E4374"/>
    <w:rsid w:val="005E5137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39D7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335F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2304A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46E88"/>
    <w:rsid w:val="00756BF1"/>
    <w:rsid w:val="00764748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43E1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26C4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07FB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5E32"/>
    <w:rsid w:val="0085652F"/>
    <w:rsid w:val="008606A8"/>
    <w:rsid w:val="008642D7"/>
    <w:rsid w:val="00870646"/>
    <w:rsid w:val="00870C51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3D4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4C4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3E42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198F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153B0"/>
    <w:rsid w:val="00A22EC0"/>
    <w:rsid w:val="00A262E3"/>
    <w:rsid w:val="00A265C7"/>
    <w:rsid w:val="00A35A63"/>
    <w:rsid w:val="00A40EB0"/>
    <w:rsid w:val="00A433E2"/>
    <w:rsid w:val="00A4378B"/>
    <w:rsid w:val="00A44FA0"/>
    <w:rsid w:val="00A45A91"/>
    <w:rsid w:val="00A46B60"/>
    <w:rsid w:val="00A474BA"/>
    <w:rsid w:val="00A5114C"/>
    <w:rsid w:val="00A51BBD"/>
    <w:rsid w:val="00A51EA9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47FC"/>
    <w:rsid w:val="00AA4FF9"/>
    <w:rsid w:val="00AA566B"/>
    <w:rsid w:val="00AA67C2"/>
    <w:rsid w:val="00AA7B81"/>
    <w:rsid w:val="00AB2BBE"/>
    <w:rsid w:val="00AB5BE4"/>
    <w:rsid w:val="00AB71BA"/>
    <w:rsid w:val="00AB7E1B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2D84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4088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91D4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0C86"/>
    <w:rsid w:val="00BE524D"/>
    <w:rsid w:val="00BE5676"/>
    <w:rsid w:val="00BF19DD"/>
    <w:rsid w:val="00BF2955"/>
    <w:rsid w:val="00BF2AD0"/>
    <w:rsid w:val="00BF3525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1198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71D7A"/>
    <w:rsid w:val="00C82CA2"/>
    <w:rsid w:val="00C83861"/>
    <w:rsid w:val="00C8392A"/>
    <w:rsid w:val="00C83D57"/>
    <w:rsid w:val="00C843BC"/>
    <w:rsid w:val="00C86991"/>
    <w:rsid w:val="00C8774D"/>
    <w:rsid w:val="00C87A59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71E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17919"/>
    <w:rsid w:val="00D213BD"/>
    <w:rsid w:val="00D22C5C"/>
    <w:rsid w:val="00D234ED"/>
    <w:rsid w:val="00D26B26"/>
    <w:rsid w:val="00D303C0"/>
    <w:rsid w:val="00D31699"/>
    <w:rsid w:val="00D33D37"/>
    <w:rsid w:val="00D3507B"/>
    <w:rsid w:val="00D35B12"/>
    <w:rsid w:val="00D3614C"/>
    <w:rsid w:val="00D3741E"/>
    <w:rsid w:val="00D4126B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2123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124F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6F2E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1B9F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1056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1005"/>
    <w:rsid w:val="00FB2B02"/>
    <w:rsid w:val="00FB4BEF"/>
    <w:rsid w:val="00FB6CB4"/>
    <w:rsid w:val="00FB709F"/>
    <w:rsid w:val="00FB7703"/>
    <w:rsid w:val="00FC0376"/>
    <w:rsid w:val="00FC1C37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1B4C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41</cp:revision>
  <cp:lastPrinted>2025-11-17T14:02:00Z</cp:lastPrinted>
  <dcterms:created xsi:type="dcterms:W3CDTF">2024-12-17T14:40:00Z</dcterms:created>
  <dcterms:modified xsi:type="dcterms:W3CDTF">2025-12-11T11:40:00Z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